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8A" w:rsidRDefault="00397C8A" w:rsidP="005920CC">
      <w:pPr>
        <w:spacing w:line="360" w:lineRule="auto"/>
        <w:jc w:val="both"/>
        <w:rPr>
          <w:rFonts w:ascii="Times New Roman" w:hAnsi="Times New Roman" w:cs="Times New Roman"/>
          <w:sz w:val="24"/>
          <w:szCs w:val="24"/>
        </w:rPr>
      </w:pPr>
    </w:p>
    <w:p w:rsidR="00397C8A" w:rsidRDefault="00397C8A" w:rsidP="005920CC">
      <w:pPr>
        <w:spacing w:line="360" w:lineRule="auto"/>
        <w:jc w:val="both"/>
        <w:rPr>
          <w:rFonts w:ascii="Times New Roman" w:hAnsi="Times New Roman" w:cs="Times New Roman"/>
          <w:sz w:val="24"/>
          <w:szCs w:val="24"/>
        </w:rPr>
      </w:pPr>
    </w:p>
    <w:p w:rsidR="005920CC" w:rsidRDefault="006A5A60" w:rsidP="005920CC">
      <w:pPr>
        <w:spacing w:line="360" w:lineRule="auto"/>
        <w:jc w:val="both"/>
        <w:rPr>
          <w:rFonts w:ascii="Times New Roman" w:hAnsi="Times New Roman" w:cs="Times New Roman"/>
          <w:sz w:val="24"/>
          <w:szCs w:val="24"/>
        </w:rPr>
      </w:pPr>
      <w:r>
        <w:rPr>
          <w:rFonts w:ascii="Times New Roman" w:hAnsi="Times New Roman" w:cs="Times New Roman"/>
          <w:sz w:val="24"/>
          <w:szCs w:val="24"/>
        </w:rPr>
        <w:t>KEYMELIN JENIBETH GARCIA GARCIA</w:t>
      </w:r>
    </w:p>
    <w:p w:rsidR="005920CC" w:rsidRDefault="005920CC" w:rsidP="005920CC">
      <w:pPr>
        <w:spacing w:line="360" w:lineRule="auto"/>
        <w:jc w:val="both"/>
        <w:rPr>
          <w:rFonts w:ascii="Times New Roman" w:hAnsi="Times New Roman" w:cs="Times New Roman"/>
          <w:sz w:val="24"/>
          <w:szCs w:val="24"/>
        </w:rPr>
      </w:pPr>
    </w:p>
    <w:p w:rsidR="00C207A8" w:rsidRDefault="00890714" w:rsidP="005920CC">
      <w:pPr>
        <w:spacing w:line="360" w:lineRule="auto"/>
        <w:jc w:val="both"/>
        <w:rPr>
          <w:rFonts w:ascii="Times New Roman" w:hAnsi="Times New Roman" w:cs="Times New Roman"/>
          <w:sz w:val="24"/>
          <w:szCs w:val="24"/>
        </w:rPr>
      </w:pPr>
      <w:r w:rsidRPr="005920CC">
        <w:rPr>
          <w:rFonts w:ascii="Times New Roman" w:hAnsi="Times New Roman" w:cs="Times New Roman"/>
          <w:sz w:val="24"/>
          <w:szCs w:val="24"/>
        </w:rPr>
        <w:t xml:space="preserve">La </w:t>
      </w:r>
      <w:r w:rsidR="006A5A60" w:rsidRPr="005920CC">
        <w:rPr>
          <w:rFonts w:ascii="Times New Roman" w:hAnsi="Times New Roman" w:cs="Times New Roman"/>
          <w:sz w:val="24"/>
          <w:szCs w:val="24"/>
        </w:rPr>
        <w:t>Criminología</w:t>
      </w:r>
      <w:r w:rsidRPr="005920CC">
        <w:rPr>
          <w:rFonts w:ascii="Times New Roman" w:hAnsi="Times New Roman" w:cs="Times New Roman"/>
          <w:sz w:val="24"/>
          <w:szCs w:val="24"/>
        </w:rPr>
        <w:t xml:space="preserve"> como Ciencia </w:t>
      </w:r>
      <w:r w:rsidR="006A5A60" w:rsidRPr="005920CC">
        <w:rPr>
          <w:rFonts w:ascii="Times New Roman" w:hAnsi="Times New Roman" w:cs="Times New Roman"/>
          <w:sz w:val="24"/>
          <w:szCs w:val="24"/>
        </w:rPr>
        <w:t>Fáctica</w:t>
      </w:r>
      <w:r w:rsidRPr="005920CC">
        <w:rPr>
          <w:rFonts w:ascii="Times New Roman" w:hAnsi="Times New Roman" w:cs="Times New Roman"/>
          <w:sz w:val="24"/>
          <w:szCs w:val="24"/>
        </w:rPr>
        <w:t xml:space="preserve">: el problema con el cual se encuentra la Victimologia. Lo encontramos desde los siguientes dilemas, I) La entendemos como ciencia, el </w:t>
      </w:r>
      <w:r w:rsidR="006A5A60" w:rsidRPr="005920CC">
        <w:rPr>
          <w:rFonts w:ascii="Times New Roman" w:hAnsi="Times New Roman" w:cs="Times New Roman"/>
          <w:sz w:val="24"/>
          <w:szCs w:val="24"/>
        </w:rPr>
        <w:t>conocimientos</w:t>
      </w:r>
      <w:r w:rsidRPr="005920CC">
        <w:rPr>
          <w:rFonts w:ascii="Times New Roman" w:hAnsi="Times New Roman" w:cs="Times New Roman"/>
          <w:sz w:val="24"/>
          <w:szCs w:val="24"/>
        </w:rPr>
        <w:t xml:space="preserve"> racional sistematizado y exacto, verificable y por </w:t>
      </w:r>
      <w:r w:rsidR="005920CC" w:rsidRPr="005920CC">
        <w:rPr>
          <w:rFonts w:ascii="Times New Roman" w:hAnsi="Times New Roman" w:cs="Times New Roman"/>
          <w:sz w:val="24"/>
          <w:szCs w:val="24"/>
        </w:rPr>
        <w:t>consiguiente</w:t>
      </w:r>
      <w:r w:rsidRPr="005920CC">
        <w:rPr>
          <w:rFonts w:ascii="Times New Roman" w:hAnsi="Times New Roman" w:cs="Times New Roman"/>
          <w:sz w:val="24"/>
          <w:szCs w:val="24"/>
        </w:rPr>
        <w:t xml:space="preserve"> falible, la clasificación de las ciencias como formales o ideales fácticas, materiales o </w:t>
      </w:r>
      <w:r w:rsidR="005920CC" w:rsidRPr="005920CC">
        <w:rPr>
          <w:rFonts w:ascii="Times New Roman" w:hAnsi="Times New Roman" w:cs="Times New Roman"/>
          <w:sz w:val="24"/>
          <w:szCs w:val="24"/>
        </w:rPr>
        <w:t>empíricas</w:t>
      </w:r>
      <w:r w:rsidRPr="005920CC">
        <w:rPr>
          <w:rFonts w:ascii="Times New Roman" w:hAnsi="Times New Roman" w:cs="Times New Roman"/>
          <w:sz w:val="24"/>
          <w:szCs w:val="24"/>
        </w:rPr>
        <w:t>. Desde este punto la victimologia debe de  su categoría científica, reun</w:t>
      </w:r>
      <w:r w:rsidR="005920CC">
        <w:rPr>
          <w:rFonts w:ascii="Times New Roman" w:hAnsi="Times New Roman" w:cs="Times New Roman"/>
          <w:sz w:val="24"/>
          <w:szCs w:val="24"/>
        </w:rPr>
        <w:t xml:space="preserve">iendo una </w:t>
      </w:r>
      <w:r w:rsidR="006A5A60">
        <w:rPr>
          <w:rFonts w:ascii="Times New Roman" w:hAnsi="Times New Roman" w:cs="Times New Roman"/>
          <w:sz w:val="24"/>
          <w:szCs w:val="24"/>
        </w:rPr>
        <w:t>serie</w:t>
      </w:r>
      <w:r w:rsidR="005920CC">
        <w:rPr>
          <w:rFonts w:ascii="Times New Roman" w:hAnsi="Times New Roman" w:cs="Times New Roman"/>
          <w:sz w:val="24"/>
          <w:szCs w:val="24"/>
        </w:rPr>
        <w:t xml:space="preserve"> de cacteristicas</w:t>
      </w:r>
      <w:r w:rsidRPr="005920CC">
        <w:rPr>
          <w:rFonts w:ascii="Times New Roman" w:hAnsi="Times New Roman" w:cs="Times New Roman"/>
          <w:sz w:val="24"/>
          <w:szCs w:val="24"/>
        </w:rPr>
        <w:t xml:space="preserve"> que son </w:t>
      </w:r>
      <w:r w:rsidR="005920CC" w:rsidRPr="005920CC">
        <w:rPr>
          <w:rFonts w:ascii="Times New Roman" w:hAnsi="Times New Roman" w:cs="Times New Roman"/>
          <w:sz w:val="24"/>
          <w:szCs w:val="24"/>
        </w:rPr>
        <w:t>de acuerdo</w:t>
      </w:r>
      <w:r w:rsidRPr="005920CC">
        <w:rPr>
          <w:rFonts w:ascii="Times New Roman" w:hAnsi="Times New Roman" w:cs="Times New Roman"/>
          <w:sz w:val="24"/>
          <w:szCs w:val="24"/>
        </w:rPr>
        <w:t xml:space="preserve"> con el esquema propuesto por  Mario Bunge, se concibe que tiene que ser </w:t>
      </w:r>
      <w:r w:rsidR="006A5A60" w:rsidRPr="005920CC">
        <w:rPr>
          <w:rFonts w:ascii="Times New Roman" w:hAnsi="Times New Roman" w:cs="Times New Roman"/>
          <w:sz w:val="24"/>
          <w:szCs w:val="24"/>
        </w:rPr>
        <w:t>analítica</w:t>
      </w:r>
      <w:r w:rsidRPr="005920CC">
        <w:rPr>
          <w:rFonts w:ascii="Times New Roman" w:hAnsi="Times New Roman" w:cs="Times New Roman"/>
          <w:sz w:val="24"/>
          <w:szCs w:val="24"/>
        </w:rPr>
        <w:t xml:space="preserve"> abordar problemas concretos </w:t>
      </w:r>
      <w:r w:rsidR="006A5A60" w:rsidRPr="005920CC">
        <w:rPr>
          <w:rFonts w:ascii="Times New Roman" w:hAnsi="Times New Roman" w:cs="Times New Roman"/>
          <w:sz w:val="24"/>
          <w:szCs w:val="24"/>
        </w:rPr>
        <w:t>descomponiéndoles</w:t>
      </w:r>
      <w:r w:rsidRPr="005920CC">
        <w:rPr>
          <w:rFonts w:ascii="Times New Roman" w:hAnsi="Times New Roman" w:cs="Times New Roman"/>
          <w:sz w:val="24"/>
          <w:szCs w:val="24"/>
        </w:rPr>
        <w:t xml:space="preserve"> de sus elementos, esto implica la especialización, la verificación se considera una </w:t>
      </w:r>
      <w:r w:rsidR="005920CC" w:rsidRPr="005920CC">
        <w:rPr>
          <w:rFonts w:ascii="Times New Roman" w:hAnsi="Times New Roman" w:cs="Times New Roman"/>
          <w:sz w:val="24"/>
          <w:szCs w:val="24"/>
        </w:rPr>
        <w:t>característica</w:t>
      </w:r>
      <w:r w:rsidRPr="005920CC">
        <w:rPr>
          <w:rFonts w:ascii="Times New Roman" w:hAnsi="Times New Roman" w:cs="Times New Roman"/>
          <w:sz w:val="24"/>
          <w:szCs w:val="24"/>
        </w:rPr>
        <w:t xml:space="preserve"> científica, y el método que es uno de los requisitos </w:t>
      </w:r>
      <w:r w:rsidR="005920CC" w:rsidRPr="005920CC">
        <w:rPr>
          <w:rFonts w:ascii="Times New Roman" w:hAnsi="Times New Roman" w:cs="Times New Roman"/>
          <w:sz w:val="24"/>
          <w:szCs w:val="24"/>
        </w:rPr>
        <w:t>más</w:t>
      </w:r>
      <w:r w:rsidRPr="005920CC">
        <w:rPr>
          <w:rFonts w:ascii="Times New Roman" w:hAnsi="Times New Roman" w:cs="Times New Roman"/>
          <w:sz w:val="24"/>
          <w:szCs w:val="24"/>
        </w:rPr>
        <w:t xml:space="preserve"> importante, la Victimologia debe de ser </w:t>
      </w:r>
      <w:r w:rsidR="005920CC" w:rsidRPr="005920CC">
        <w:rPr>
          <w:rFonts w:ascii="Times New Roman" w:hAnsi="Times New Roman" w:cs="Times New Roman"/>
          <w:sz w:val="24"/>
          <w:szCs w:val="24"/>
        </w:rPr>
        <w:t>sistemática</w:t>
      </w:r>
      <w:r w:rsidRPr="005920CC">
        <w:rPr>
          <w:rFonts w:ascii="Times New Roman" w:hAnsi="Times New Roman" w:cs="Times New Roman"/>
          <w:sz w:val="24"/>
          <w:szCs w:val="24"/>
        </w:rPr>
        <w:t>,  todo hecho vict</w:t>
      </w:r>
      <w:r w:rsidR="005920CC">
        <w:rPr>
          <w:rFonts w:ascii="Times New Roman" w:hAnsi="Times New Roman" w:cs="Times New Roman"/>
          <w:sz w:val="24"/>
          <w:szCs w:val="24"/>
        </w:rPr>
        <w:t>i</w:t>
      </w:r>
      <w:r w:rsidRPr="005920CC">
        <w:rPr>
          <w:rFonts w:ascii="Times New Roman" w:hAnsi="Times New Roman" w:cs="Times New Roman"/>
          <w:sz w:val="24"/>
          <w:szCs w:val="24"/>
        </w:rPr>
        <w:t>mal debe de ser clasificable y legal debe de ser sometido a las leyes científicas, la victimologia debe de ser explicativa, porque debe de explicar los hechos en términos de leyes y estas se deben de convertir en principios, la vi</w:t>
      </w:r>
      <w:r w:rsidR="005920CC" w:rsidRPr="005920CC">
        <w:rPr>
          <w:rFonts w:ascii="Times New Roman" w:hAnsi="Times New Roman" w:cs="Times New Roman"/>
          <w:sz w:val="24"/>
          <w:szCs w:val="24"/>
        </w:rPr>
        <w:t xml:space="preserve">ctimologia debe de ser abierta. Además la victimologia debe de ser útil para buscar la verdad científica y la aplicación para el bien. </w:t>
      </w:r>
    </w:p>
    <w:p w:rsidR="006A5A60" w:rsidRDefault="006A5A60" w:rsidP="005920CC">
      <w:pPr>
        <w:spacing w:line="360" w:lineRule="auto"/>
        <w:jc w:val="both"/>
        <w:rPr>
          <w:rFonts w:ascii="Times New Roman" w:hAnsi="Times New Roman" w:cs="Times New Roman"/>
          <w:sz w:val="24"/>
          <w:szCs w:val="24"/>
        </w:rPr>
      </w:pPr>
      <w:r>
        <w:rPr>
          <w:rFonts w:ascii="Times New Roman" w:hAnsi="Times New Roman" w:cs="Times New Roman"/>
          <w:sz w:val="24"/>
          <w:szCs w:val="24"/>
        </w:rPr>
        <w:t>El objeto de estudio de la Victimologia, en primer lugar es la víctima, para  Mendelsohn en sus respectivas obras considera que la victimologia, de acuerdo a este primer objeto de estudio está construida bajo tres planos. 1)  El plano primordial seria bio-psico-social: el sujeto puesto frente a todos los factores que lo estimulan a convertirse en victima, comprendidos los casos, en los cuales no existe la otra parte de pareja penal. 2) Plano Criminológico Sobre el cual el problema de la personalidad de la victima esta en relación bio-psico-social solamente con el conjunto de los problemas de la criminalidad, y siempre desde el punto de vista terapéutico y profiláctico victimal. 3) Plano Juridico, el cual concideraria a la victima en relación con la ley, sea esta penal o bien civil, para los casos</w:t>
      </w:r>
      <w:r w:rsidR="007B2A30">
        <w:rPr>
          <w:rFonts w:ascii="Times New Roman" w:hAnsi="Times New Roman" w:cs="Times New Roman"/>
          <w:sz w:val="24"/>
          <w:szCs w:val="24"/>
        </w:rPr>
        <w:t xml:space="preserve"> de resarcimiento de los daños por ella sufridos.</w:t>
      </w:r>
    </w:p>
    <w:p w:rsidR="007B2A30" w:rsidRDefault="007B2A30" w:rsidP="005920C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Es importante recalcar la a Góppinger, ya que el sostiene que el Objeto de la Victimologìa son subsumidas no solo las </w:t>
      </w:r>
      <w:r w:rsidR="009A7C84">
        <w:rPr>
          <w:rFonts w:ascii="Times New Roman" w:hAnsi="Times New Roman" w:cs="Times New Roman"/>
          <w:sz w:val="24"/>
          <w:szCs w:val="24"/>
        </w:rPr>
        <w:t>víctimas</w:t>
      </w:r>
      <w:r>
        <w:rPr>
          <w:rFonts w:ascii="Times New Roman" w:hAnsi="Times New Roman" w:cs="Times New Roman"/>
          <w:sz w:val="24"/>
          <w:szCs w:val="24"/>
        </w:rPr>
        <w:t xml:space="preserve"> de los delincuentes, sino también aquellas personas, que llegan a ser victimas sin la intervención de otros, o que llegan a </w:t>
      </w:r>
      <w:r>
        <w:rPr>
          <w:rFonts w:ascii="Times New Roman" w:hAnsi="Times New Roman" w:cs="Times New Roman"/>
          <w:sz w:val="24"/>
          <w:szCs w:val="24"/>
        </w:rPr>
        <w:lastRenderedPageBreak/>
        <w:t xml:space="preserve">sufrir daños ejemplo accidentes laborales, accidentes en viajes,  el enfoque amplio que se de sobre las conducta como lo manifiesta Vasalli, que el ámbito de estudios criminológicos, deberían ser incluidas las conductas, no tipificadas como delito. Con lo cual hay satisfacción en la victimologìa </w:t>
      </w:r>
      <w:r w:rsidR="009A7C84">
        <w:rPr>
          <w:rFonts w:ascii="Times New Roman" w:hAnsi="Times New Roman" w:cs="Times New Roman"/>
          <w:sz w:val="24"/>
          <w:szCs w:val="24"/>
        </w:rPr>
        <w:t>Criminológica</w:t>
      </w:r>
      <w:r>
        <w:rPr>
          <w:rFonts w:ascii="Times New Roman" w:hAnsi="Times New Roman" w:cs="Times New Roman"/>
          <w:sz w:val="24"/>
          <w:szCs w:val="24"/>
        </w:rPr>
        <w:t xml:space="preserve">. Que es la que se encarga del estudio profundo de las </w:t>
      </w:r>
      <w:r w:rsidR="009A7C84">
        <w:rPr>
          <w:rFonts w:ascii="Times New Roman" w:hAnsi="Times New Roman" w:cs="Times New Roman"/>
          <w:sz w:val="24"/>
          <w:szCs w:val="24"/>
        </w:rPr>
        <w:t>víctimas</w:t>
      </w:r>
      <w:r>
        <w:rPr>
          <w:rFonts w:ascii="Times New Roman" w:hAnsi="Times New Roman" w:cs="Times New Roman"/>
          <w:sz w:val="24"/>
          <w:szCs w:val="24"/>
        </w:rPr>
        <w:t>.</w:t>
      </w:r>
    </w:p>
    <w:p w:rsidR="007B2A30" w:rsidRDefault="007B2A30" w:rsidP="005920CC">
      <w:pPr>
        <w:spacing w:line="360" w:lineRule="auto"/>
        <w:jc w:val="both"/>
        <w:rPr>
          <w:rFonts w:ascii="Times New Roman" w:hAnsi="Times New Roman" w:cs="Times New Roman"/>
          <w:sz w:val="24"/>
          <w:szCs w:val="24"/>
        </w:rPr>
      </w:pPr>
      <w:r>
        <w:rPr>
          <w:rFonts w:ascii="Times New Roman" w:hAnsi="Times New Roman" w:cs="Times New Roman"/>
          <w:sz w:val="24"/>
          <w:szCs w:val="24"/>
        </w:rPr>
        <w:t>Es importante destacar los tres niveles de interpretación que se dan.</w:t>
      </w:r>
    </w:p>
    <w:p w:rsidR="007B2A30" w:rsidRDefault="007B2A30" w:rsidP="007B2A30">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Nivel individual: la victima</w:t>
      </w:r>
    </w:p>
    <w:p w:rsidR="007B2A30" w:rsidRDefault="009A7C84" w:rsidP="007B2A30">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Nivel</w:t>
      </w:r>
      <w:r w:rsidR="007B2A30">
        <w:rPr>
          <w:rFonts w:ascii="Times New Roman" w:hAnsi="Times New Roman" w:cs="Times New Roman"/>
          <w:sz w:val="24"/>
          <w:szCs w:val="24"/>
        </w:rPr>
        <w:t xml:space="preserve"> conductual. LA VICTIMIZACION</w:t>
      </w:r>
    </w:p>
    <w:p w:rsidR="007B2A30" w:rsidRDefault="007B2A30" w:rsidP="007B2A30">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Nivel general: la Victimadad. </w:t>
      </w:r>
    </w:p>
    <w:p w:rsidR="009A7C84" w:rsidRDefault="009A7C84" w:rsidP="009A7C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Por ende el objeto de estudio no solo debe de girar alrededor de la victima sino también a su personalidad características, su conducta a </w:t>
      </w:r>
      <w:r w:rsidR="009B167F">
        <w:rPr>
          <w:rFonts w:ascii="Times New Roman" w:hAnsi="Times New Roman" w:cs="Times New Roman"/>
          <w:sz w:val="24"/>
          <w:szCs w:val="24"/>
        </w:rPr>
        <w:t>aislada</w:t>
      </w:r>
      <w:r>
        <w:rPr>
          <w:rFonts w:ascii="Times New Roman" w:hAnsi="Times New Roman" w:cs="Times New Roman"/>
          <w:sz w:val="24"/>
          <w:szCs w:val="24"/>
        </w:rPr>
        <w:t xml:space="preserve"> y en relación con la conducta criminal, así como el fenómeno victimal en general, en su conjunto como la suma de victimas y victimizaciones con características independientes de </w:t>
      </w:r>
      <w:r w:rsidR="00397C8A">
        <w:rPr>
          <w:rFonts w:ascii="Times New Roman" w:hAnsi="Times New Roman" w:cs="Times New Roman"/>
          <w:sz w:val="24"/>
          <w:szCs w:val="24"/>
        </w:rPr>
        <w:t>las individualizadas</w:t>
      </w:r>
      <w:r>
        <w:rPr>
          <w:rFonts w:ascii="Times New Roman" w:hAnsi="Times New Roman" w:cs="Times New Roman"/>
          <w:sz w:val="24"/>
          <w:szCs w:val="24"/>
        </w:rPr>
        <w:t xml:space="preserve"> que la conforman. Para el caso si solamente se enfocara en la victima </w:t>
      </w:r>
      <w:r w:rsidR="00397C8A">
        <w:rPr>
          <w:rFonts w:ascii="Times New Roman" w:hAnsi="Times New Roman" w:cs="Times New Roman"/>
          <w:sz w:val="24"/>
          <w:szCs w:val="24"/>
        </w:rPr>
        <w:t>caeríamos</w:t>
      </w:r>
      <w:r>
        <w:rPr>
          <w:rFonts w:ascii="Times New Roman" w:hAnsi="Times New Roman" w:cs="Times New Roman"/>
          <w:sz w:val="24"/>
          <w:szCs w:val="24"/>
        </w:rPr>
        <w:t xml:space="preserve"> en el mismo error que la </w:t>
      </w:r>
      <w:r w:rsidR="009B167F">
        <w:rPr>
          <w:rFonts w:ascii="Times New Roman" w:hAnsi="Times New Roman" w:cs="Times New Roman"/>
          <w:sz w:val="24"/>
          <w:szCs w:val="24"/>
        </w:rPr>
        <w:t>Criminología</w:t>
      </w:r>
      <w:r>
        <w:rPr>
          <w:rFonts w:ascii="Times New Roman" w:hAnsi="Times New Roman" w:cs="Times New Roman"/>
          <w:sz w:val="24"/>
          <w:szCs w:val="24"/>
        </w:rPr>
        <w:t xml:space="preserve"> cuando solo se enfoco al estudio del criminal, olvidando a su </w:t>
      </w:r>
      <w:r w:rsidR="00397C8A">
        <w:rPr>
          <w:rFonts w:ascii="Times New Roman" w:hAnsi="Times New Roman" w:cs="Times New Roman"/>
          <w:sz w:val="24"/>
          <w:szCs w:val="24"/>
        </w:rPr>
        <w:t>víctima</w:t>
      </w:r>
      <w:r>
        <w:rPr>
          <w:rFonts w:ascii="Times New Roman" w:hAnsi="Times New Roman" w:cs="Times New Roman"/>
          <w:sz w:val="24"/>
          <w:szCs w:val="24"/>
        </w:rPr>
        <w:t>.</w:t>
      </w:r>
    </w:p>
    <w:p w:rsidR="00397C8A" w:rsidRDefault="00397C8A"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Default="009A7C84" w:rsidP="009A7C84">
      <w:pPr>
        <w:spacing w:line="360" w:lineRule="auto"/>
        <w:jc w:val="both"/>
        <w:rPr>
          <w:rFonts w:ascii="Times New Roman" w:hAnsi="Times New Roman" w:cs="Times New Roman"/>
          <w:sz w:val="24"/>
          <w:szCs w:val="24"/>
        </w:rPr>
      </w:pPr>
    </w:p>
    <w:p w:rsidR="009A7C84" w:rsidRPr="009A7C84" w:rsidRDefault="009A7C84" w:rsidP="009A7C84">
      <w:pPr>
        <w:spacing w:line="360" w:lineRule="auto"/>
        <w:jc w:val="both"/>
        <w:rPr>
          <w:rFonts w:ascii="Times New Roman" w:hAnsi="Times New Roman" w:cs="Times New Roman"/>
          <w:sz w:val="24"/>
          <w:szCs w:val="24"/>
        </w:rPr>
      </w:pPr>
    </w:p>
    <w:p w:rsidR="009A7C84" w:rsidRPr="007B2A30" w:rsidRDefault="009A7C84" w:rsidP="009A7C84">
      <w:pPr>
        <w:pStyle w:val="Prrafodelista"/>
        <w:spacing w:line="360" w:lineRule="auto"/>
        <w:jc w:val="both"/>
        <w:rPr>
          <w:rFonts w:ascii="Times New Roman" w:hAnsi="Times New Roman" w:cs="Times New Roman"/>
          <w:sz w:val="24"/>
          <w:szCs w:val="24"/>
        </w:rPr>
      </w:pPr>
    </w:p>
    <w:sectPr w:rsidR="009A7C84" w:rsidRPr="007B2A30" w:rsidSect="00C207A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31D" w:rsidRDefault="00D1031D" w:rsidP="00ED72B2">
      <w:pPr>
        <w:spacing w:after="0" w:line="240" w:lineRule="auto"/>
      </w:pPr>
      <w:r>
        <w:separator/>
      </w:r>
    </w:p>
  </w:endnote>
  <w:endnote w:type="continuationSeparator" w:id="1">
    <w:p w:rsidR="00D1031D" w:rsidRDefault="00D1031D" w:rsidP="00ED72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31D" w:rsidRDefault="00D1031D" w:rsidP="00ED72B2">
      <w:pPr>
        <w:spacing w:after="0" w:line="240" w:lineRule="auto"/>
      </w:pPr>
      <w:r>
        <w:separator/>
      </w:r>
    </w:p>
  </w:footnote>
  <w:footnote w:type="continuationSeparator" w:id="1">
    <w:p w:rsidR="00D1031D" w:rsidRDefault="00D1031D" w:rsidP="00ED72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741C3B"/>
    <w:multiLevelType w:val="hybridMultilevel"/>
    <w:tmpl w:val="D1309DE6"/>
    <w:lvl w:ilvl="0" w:tplc="1562CD0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hyphenationZone w:val="425"/>
  <w:characterSpacingControl w:val="doNotCompress"/>
  <w:footnotePr>
    <w:footnote w:id="0"/>
    <w:footnote w:id="1"/>
  </w:footnotePr>
  <w:endnotePr>
    <w:endnote w:id="0"/>
    <w:endnote w:id="1"/>
  </w:endnotePr>
  <w:compat/>
  <w:rsids>
    <w:rsidRoot w:val="00890714"/>
    <w:rsid w:val="00397C8A"/>
    <w:rsid w:val="005920CC"/>
    <w:rsid w:val="006A5A60"/>
    <w:rsid w:val="007B2A30"/>
    <w:rsid w:val="00890714"/>
    <w:rsid w:val="00895406"/>
    <w:rsid w:val="009A7C84"/>
    <w:rsid w:val="009B167F"/>
    <w:rsid w:val="00A87368"/>
    <w:rsid w:val="00C207A8"/>
    <w:rsid w:val="00D1031D"/>
    <w:rsid w:val="00ED72B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7A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ED72B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ED72B2"/>
  </w:style>
  <w:style w:type="paragraph" w:styleId="Piedepgina">
    <w:name w:val="footer"/>
    <w:basedOn w:val="Normal"/>
    <w:link w:val="PiedepginaCar"/>
    <w:uiPriority w:val="99"/>
    <w:semiHidden/>
    <w:unhideWhenUsed/>
    <w:rsid w:val="00ED72B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ED72B2"/>
  </w:style>
  <w:style w:type="paragraph" w:styleId="Prrafodelista">
    <w:name w:val="List Paragraph"/>
    <w:basedOn w:val="Normal"/>
    <w:uiPriority w:val="34"/>
    <w:qFormat/>
    <w:rsid w:val="007B2A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526</Words>
  <Characters>2895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3</cp:revision>
  <dcterms:created xsi:type="dcterms:W3CDTF">2012-02-17T18:18:00Z</dcterms:created>
  <dcterms:modified xsi:type="dcterms:W3CDTF">2012-02-17T22:35:00Z</dcterms:modified>
</cp:coreProperties>
</file>